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8A2" w:rsidRPr="005D5F02" w:rsidRDefault="009178A2" w:rsidP="009178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5F02">
        <w:rPr>
          <w:rFonts w:ascii="Times New Roman" w:hAnsi="Times New Roman" w:cs="Times New Roman"/>
          <w:b/>
          <w:sz w:val="36"/>
          <w:szCs w:val="36"/>
        </w:rPr>
        <w:t>Prairie Fire Theatre</w:t>
      </w:r>
    </w:p>
    <w:p w:rsidR="009178A2" w:rsidRPr="00722560" w:rsidRDefault="009178A2" w:rsidP="009178A2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D8636F" w:rsidRDefault="009178A2" w:rsidP="009178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178A2">
        <w:rPr>
          <w:rFonts w:ascii="Times New Roman" w:hAnsi="Times New Roman" w:cs="Times New Roman"/>
          <w:sz w:val="26"/>
          <w:szCs w:val="26"/>
        </w:rPr>
        <w:t>Founded in 1987, Prairie Fire tours year-round to over 200 communities providing a week-long professional theatrical experience. Prairie Fire not only specializes in touring original adaptations of classic children’s tales, but also has a touring program for junior and high schools. In addition, Prairie Fire is available for theatrical workshop residencies. Prairie Fire is a proud recipient of the Minnesota Alliance of the Arts in Education Award for Excellence in Educational Programming.</w:t>
      </w:r>
    </w:p>
    <w:p w:rsid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F02">
        <w:rPr>
          <w:rFonts w:ascii="Times New Roman" w:hAnsi="Times New Roman" w:cs="Times New Roman"/>
          <w:sz w:val="28"/>
          <w:szCs w:val="28"/>
        </w:rPr>
        <w:t>For more information, contact:</w:t>
      </w:r>
    </w:p>
    <w:p w:rsidR="005D5F02" w:rsidRP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F02">
        <w:rPr>
          <w:rFonts w:ascii="Times New Roman" w:hAnsi="Times New Roman" w:cs="Times New Roman"/>
          <w:sz w:val="28"/>
          <w:szCs w:val="28"/>
        </w:rPr>
        <w:t>BOX 82, BARRETT, MN 56311</w:t>
      </w:r>
    </w:p>
    <w:p w:rsidR="005D5F02" w:rsidRP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5F02">
        <w:rPr>
          <w:rFonts w:ascii="Times New Roman" w:hAnsi="Times New Roman" w:cs="Times New Roman"/>
          <w:sz w:val="28"/>
          <w:szCs w:val="28"/>
        </w:rPr>
        <w:t>OR (320) 528-2596</w:t>
      </w:r>
    </w:p>
    <w:p w:rsidR="005D5F02" w:rsidRP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5F02">
        <w:rPr>
          <w:rFonts w:ascii="Times New Roman" w:hAnsi="Times New Roman" w:cs="Times New Roman"/>
          <w:b/>
          <w:sz w:val="28"/>
          <w:szCs w:val="28"/>
        </w:rPr>
        <w:t>prairiefirechildrenstheatre.com</w:t>
      </w:r>
    </w:p>
    <w:p w:rsid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F02" w:rsidRDefault="005D5F02" w:rsidP="009178A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D5F02" w:rsidRPr="00722560" w:rsidRDefault="005D5F02" w:rsidP="009178A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22560">
        <w:rPr>
          <w:rFonts w:ascii="Times New Roman" w:hAnsi="Times New Roman" w:cs="Times New Roman"/>
          <w:b/>
          <w:sz w:val="32"/>
          <w:szCs w:val="32"/>
          <w:u w:val="single"/>
        </w:rPr>
        <w:t>ACKNOWLEDGEMENTS</w:t>
      </w:r>
    </w:p>
    <w:p w:rsidR="009178A2" w:rsidRPr="005D5F02" w:rsidRDefault="005D5F02" w:rsidP="005D5F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F02">
        <w:rPr>
          <w:rFonts w:ascii="Times New Roman" w:hAnsi="Times New Roman" w:cs="Times New Roman"/>
          <w:sz w:val="24"/>
          <w:szCs w:val="24"/>
        </w:rPr>
        <w:t xml:space="preserve">(An Opportunity for Thank </w:t>
      </w:r>
      <w:proofErr w:type="spellStart"/>
      <w:proofErr w:type="gramStart"/>
      <w:r w:rsidRPr="005D5F02">
        <w:rPr>
          <w:rFonts w:ascii="Times New Roman" w:hAnsi="Times New Roman" w:cs="Times New Roman"/>
          <w:sz w:val="24"/>
          <w:szCs w:val="24"/>
        </w:rPr>
        <w:t>You’s</w:t>
      </w:r>
      <w:proofErr w:type="spellEnd"/>
      <w:proofErr w:type="gramEnd"/>
      <w:r w:rsidRPr="005D5F02">
        <w:rPr>
          <w:rFonts w:ascii="Times New Roman" w:hAnsi="Times New Roman" w:cs="Times New Roman"/>
          <w:sz w:val="24"/>
          <w:szCs w:val="24"/>
        </w:rPr>
        <w:t>)</w:t>
      </w:r>
    </w:p>
    <w:p w:rsidR="005D5F02" w:rsidRDefault="005D5F02" w:rsidP="005D5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F02" w:rsidRDefault="005D5F02" w:rsidP="005D5F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D5F02" w:rsidRDefault="005D5F02" w:rsidP="005D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5F02" w:rsidRDefault="005D5F02" w:rsidP="005D5F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Georgia" w:hAnsi="Georgia"/>
          <w:noProof/>
        </w:rPr>
        <w:drawing>
          <wp:anchor distT="0" distB="0" distL="114300" distR="114300" simplePos="0" relativeHeight="251666432" behindDoc="1" locked="0" layoutInCell="1" allowOverlap="1" wp14:anchorId="4E89029A" wp14:editId="7935A442">
            <wp:simplePos x="0" y="0"/>
            <wp:positionH relativeFrom="column">
              <wp:posOffset>2565004</wp:posOffset>
            </wp:positionH>
            <wp:positionV relativeFrom="paragraph">
              <wp:posOffset>138430</wp:posOffset>
            </wp:positionV>
            <wp:extent cx="833755" cy="1304925"/>
            <wp:effectExtent l="0" t="0" r="4445" b="9525"/>
            <wp:wrapNone/>
            <wp:docPr id="1" name="Picture 0" descr="Catch the F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ch the Fir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5F02" w:rsidRDefault="008F30E3">
      <w:pPr>
        <w:rPr>
          <w:rFonts w:ascii="Times New Roman" w:hAnsi="Times New Roman" w:cs="Times New Roman"/>
          <w:sz w:val="28"/>
          <w:szCs w:val="28"/>
        </w:rPr>
      </w:pPr>
      <w:r w:rsidRPr="005D5F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A1B081" wp14:editId="3CFCFDF6">
                <wp:simplePos x="0" y="0"/>
                <wp:positionH relativeFrom="column">
                  <wp:posOffset>4872355</wp:posOffset>
                </wp:positionH>
                <wp:positionV relativeFrom="paragraph">
                  <wp:posOffset>368745</wp:posOffset>
                </wp:positionV>
                <wp:extent cx="2374265" cy="332105"/>
                <wp:effectExtent l="0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02" w:rsidRPr="005D5F02" w:rsidRDefault="005D5F02" w:rsidP="005D5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5D5F0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(Date(s), time(s) and location)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65pt;margin-top:29.05pt;width:186.95pt;height:26.1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cRaIAIAABs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" stroked="f">
                <v:textbox>
                  <w:txbxContent>
                    <w:p w:rsidR="005D5F02" w:rsidRPr="005D5F02" w:rsidRDefault="005D5F02" w:rsidP="005D5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5D5F0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(Date(s), time(s) and location)</w:t>
                      </w:r>
                    </w:p>
                  </w:txbxContent>
                </v:textbox>
              </v:shape>
            </w:pict>
          </mc:Fallback>
        </mc:AlternateContent>
      </w:r>
      <w:r w:rsidRPr="005D5F02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F07A3E" wp14:editId="358E8294">
                <wp:simplePos x="0" y="0"/>
                <wp:positionH relativeFrom="column">
                  <wp:posOffset>4877435</wp:posOffset>
                </wp:positionH>
                <wp:positionV relativeFrom="paragraph">
                  <wp:posOffset>-4521645</wp:posOffset>
                </wp:positionV>
                <wp:extent cx="2374265" cy="332105"/>
                <wp:effectExtent l="0" t="0" r="381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5F02" w:rsidRPr="005D5F02" w:rsidRDefault="005D5F02" w:rsidP="005D5F0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(Sponsoring Organization)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84.05pt;margin-top:-356.05pt;width:186.95pt;height:26.1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" stroked="f">
                <v:textbox>
                  <w:txbxContent>
                    <w:p w:rsidR="005D5F02" w:rsidRPr="005D5F02" w:rsidRDefault="005D5F02" w:rsidP="005D5F0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(Sponsoring Organization)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37342A61" wp14:editId="674A9112">
            <wp:simplePos x="0" y="0"/>
            <wp:positionH relativeFrom="column">
              <wp:posOffset>4144489</wp:posOffset>
            </wp:positionH>
            <wp:positionV relativeFrom="paragraph">
              <wp:posOffset>-5597187</wp:posOffset>
            </wp:positionV>
            <wp:extent cx="4762006" cy="7232072"/>
            <wp:effectExtent l="0" t="0" r="63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 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765" cy="72317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560" w:rsidRPr="005D5F0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AC4478" wp14:editId="15CB7CC6">
                <wp:simplePos x="0" y="0"/>
                <wp:positionH relativeFrom="column">
                  <wp:posOffset>-12065</wp:posOffset>
                </wp:positionH>
                <wp:positionV relativeFrom="paragraph">
                  <wp:posOffset>403670</wp:posOffset>
                </wp:positionV>
                <wp:extent cx="1958975" cy="1403985"/>
                <wp:effectExtent l="0" t="0" r="317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60" w:rsidRDefault="005D5F02" w:rsidP="007225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5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* No flash photos during performances, please!</w:t>
                            </w:r>
                            <w:r w:rsidRPr="007225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 xml:space="preserve">A photo session will follow each performance. </w:t>
                            </w:r>
                          </w:p>
                          <w:p w:rsidR="005D5F02" w:rsidRPr="00722560" w:rsidRDefault="005D5F02" w:rsidP="007225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225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Thank you!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.95pt;margin-top:31.8pt;width:154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" stroked="f">
                <v:textbox style="mso-fit-shape-to-text:t">
                  <w:txbxContent>
                    <w:p w:rsidR="00722560" w:rsidRDefault="005D5F02" w:rsidP="007225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5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* No flash phot</w:t>
                      </w:r>
                      <w:r w:rsidRPr="007225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 during performances, please!</w:t>
                      </w:r>
                      <w:r w:rsidRPr="007225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Pr="007225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</w:t>
                      </w:r>
                      <w:r w:rsidRPr="007225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photo session will follow each </w:t>
                      </w:r>
                      <w:r w:rsidRPr="007225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performance. </w:t>
                      </w:r>
                    </w:p>
                    <w:p w:rsidR="005D5F02" w:rsidRPr="00722560" w:rsidRDefault="005D5F02" w:rsidP="007225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225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Thank you!</w:t>
                      </w:r>
                    </w:p>
                  </w:txbxContent>
                </v:textbox>
              </v:shape>
            </w:pict>
          </mc:Fallback>
        </mc:AlternateContent>
      </w:r>
      <w:r w:rsidR="00722560" w:rsidRPr="00722560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E6EDA" wp14:editId="1F6F8082">
                <wp:simplePos x="0" y="0"/>
                <wp:positionH relativeFrom="column">
                  <wp:posOffset>2960180</wp:posOffset>
                </wp:positionH>
                <wp:positionV relativeFrom="paragraph">
                  <wp:posOffset>642620</wp:posOffset>
                </wp:positionV>
                <wp:extent cx="1115695" cy="140398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560" w:rsidRDefault="00722560" w:rsidP="007225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2256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 xml:space="preserve">Catch the </w:t>
                            </w:r>
                          </w:p>
                          <w:p w:rsidR="00722560" w:rsidRPr="00722560" w:rsidRDefault="00722560" w:rsidP="0072256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722560"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  <w:t>Fire…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233.1pt;margin-top:50.6pt;width:87.8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" filled="f" stroked="f">
                <v:textbox style="mso-fit-shape-to-text:t">
                  <w:txbxContent>
                    <w:p w:rsidR="00722560" w:rsidRDefault="00722560" w:rsidP="007225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72256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 xml:space="preserve">Catch the </w:t>
                      </w:r>
                    </w:p>
                    <w:p w:rsidR="00722560" w:rsidRPr="00722560" w:rsidRDefault="00722560" w:rsidP="0072256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722560"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  <w:t>Fire…</w:t>
                      </w:r>
                    </w:p>
                  </w:txbxContent>
                </v:textbox>
              </v:shape>
            </w:pict>
          </mc:Fallback>
        </mc:AlternateContent>
      </w:r>
      <w:r w:rsidR="005D5F02">
        <w:rPr>
          <w:rFonts w:ascii="Times New Roman" w:hAnsi="Times New Roman" w:cs="Times New Roman"/>
          <w:sz w:val="28"/>
          <w:szCs w:val="28"/>
        </w:rPr>
        <w:br w:type="column"/>
      </w:r>
      <w:r w:rsidR="005D5F02">
        <w:rPr>
          <w:rFonts w:ascii="Times New Roman" w:hAnsi="Times New Roman" w:cs="Times New Roman"/>
          <w:sz w:val="28"/>
          <w:szCs w:val="28"/>
        </w:rPr>
        <w:lastRenderedPageBreak/>
        <w:br w:type="page"/>
      </w:r>
      <w:bookmarkStart w:id="0" w:name="_GoBack"/>
      <w:bookmarkEnd w:id="0"/>
    </w:p>
    <w:p w:rsidR="009B18F0" w:rsidRPr="009B18F0" w:rsidRDefault="009B18F0" w:rsidP="009B18F0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sz w:val="60"/>
          <w:szCs w:val="60"/>
        </w:rPr>
        <w:lastRenderedPageBreak/>
        <w:t xml:space="preserve">The </w:t>
      </w:r>
      <w:r w:rsidRPr="009B18F0">
        <w:rPr>
          <w:rFonts w:ascii="Times New Roman" w:hAnsi="Times New Roman" w:cs="Times New Roman"/>
          <w:b/>
          <w:sz w:val="60"/>
          <w:szCs w:val="60"/>
        </w:rPr>
        <w:t>Cast</w:t>
      </w:r>
    </w:p>
    <w:p w:rsidR="009B18F0" w:rsidRDefault="009B18F0" w:rsidP="005D5F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8F0" w:rsidRP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 xml:space="preserve">Robin Hood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Cook Henny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Little John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Will Scarlet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Pr="009B18F0">
        <w:rPr>
          <w:rFonts w:ascii="Times New Roman" w:hAnsi="Times New Roman" w:cs="Times New Roman"/>
          <w:sz w:val="24"/>
          <w:szCs w:val="24"/>
        </w:rPr>
        <w:t>Friar Tuck . . . .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Mother </w:t>
      </w:r>
      <w:proofErr w:type="spellStart"/>
      <w:r w:rsidRPr="009B18F0">
        <w:rPr>
          <w:rFonts w:ascii="Times New Roman" w:hAnsi="Times New Roman" w:cs="Times New Roman"/>
          <w:sz w:val="24"/>
          <w:szCs w:val="24"/>
        </w:rPr>
        <w:t>Fitzsooth</w:t>
      </w:r>
      <w:proofErr w:type="spellEnd"/>
      <w:r w:rsidRPr="009B18F0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proofErr w:type="spellStart"/>
      <w:r w:rsidRPr="009B18F0">
        <w:rPr>
          <w:rFonts w:ascii="Times New Roman" w:hAnsi="Times New Roman" w:cs="Times New Roman"/>
          <w:sz w:val="24"/>
          <w:szCs w:val="24"/>
        </w:rPr>
        <w:t>Rimshot</w:t>
      </w:r>
      <w:proofErr w:type="spellEnd"/>
      <w:r w:rsidRPr="009B18F0"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The rest of the Merry Band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Maid Marian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>The Sheriff of Nottingham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</w:t>
      </w:r>
      <w:r w:rsidRPr="009B18F0">
        <w:rPr>
          <w:rFonts w:ascii="Times New Roman" w:hAnsi="Times New Roman" w:cs="Times New Roman"/>
          <w:sz w:val="20"/>
          <w:szCs w:val="20"/>
        </w:rPr>
        <w:t>PFCT Director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 xml:space="preserve">Prince John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Anabel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Jezebel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Deputy 1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Deputy 2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The rest of the Deputies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Flora the Queen of the Faeries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</w:t>
      </w:r>
      <w:r w:rsidRPr="009B18F0">
        <w:rPr>
          <w:rFonts w:ascii="Times New Roman" w:hAnsi="Times New Roman" w:cs="Times New Roman"/>
          <w:sz w:val="20"/>
          <w:szCs w:val="20"/>
        </w:rPr>
        <w:t>PFCT Director</w:t>
      </w:r>
    </w:p>
    <w:p w:rsidR="009B18F0" w:rsidRDefault="009B18F0" w:rsidP="009B18F0">
      <w:pPr>
        <w:spacing w:after="0" w:line="240" w:lineRule="auto"/>
        <w:jc w:val="center"/>
        <w:rPr>
          <w:rFonts w:ascii="Times New Roman" w:hAnsi="Times New Roman" w:cs="Times New Roman"/>
          <w:b/>
          <w:sz w:val="60"/>
          <w:szCs w:val="60"/>
        </w:rPr>
      </w:pPr>
      <w:r w:rsidRPr="009B18F0">
        <w:rPr>
          <w:rFonts w:ascii="Times New Roman" w:hAnsi="Times New Roman" w:cs="Times New Roman"/>
          <w:sz w:val="24"/>
          <w:szCs w:val="24"/>
        </w:rPr>
        <w:t xml:space="preserve">Bluebell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Pr="009B18F0">
        <w:rPr>
          <w:rFonts w:ascii="Times New Roman" w:hAnsi="Times New Roman" w:cs="Times New Roman"/>
          <w:sz w:val="24"/>
          <w:szCs w:val="24"/>
        </w:rPr>
        <w:t>Poppy . . . . . . . . . . . . . .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The rest of the Faeries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Ariel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Juliette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Wilhelmina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Grunt the King of the Gnomes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</w:t>
      </w:r>
      <w:r w:rsidRPr="009B18F0">
        <w:rPr>
          <w:rFonts w:ascii="Times New Roman" w:hAnsi="Times New Roman" w:cs="Times New Roman"/>
          <w:sz w:val="24"/>
          <w:szCs w:val="24"/>
        </w:rPr>
        <w:t xml:space="preserve">The rest of the Gnomes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. . . . . </w:t>
      </w:r>
      <w:r w:rsidRPr="009B18F0">
        <w:rPr>
          <w:rFonts w:ascii="Times New Roman" w:hAnsi="Times New Roman" w:cs="Times New Roman"/>
          <w:sz w:val="24"/>
          <w:szCs w:val="24"/>
        </w:rPr>
        <w:t>King Richard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b/>
          <w:sz w:val="60"/>
          <w:szCs w:val="60"/>
        </w:rPr>
        <w:lastRenderedPageBreak/>
        <w:t>The Scenes</w:t>
      </w:r>
    </w:p>
    <w:p w:rsidR="009B18F0" w:rsidRDefault="009B18F0" w:rsidP="009B18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 xml:space="preserve">Scene 1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</w:t>
      </w:r>
      <w:proofErr w:type="spellStart"/>
      <w:r w:rsidRPr="009B18F0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9B18F0">
        <w:rPr>
          <w:rFonts w:ascii="Times New Roman" w:hAnsi="Times New Roman" w:cs="Times New Roman"/>
          <w:sz w:val="24"/>
          <w:szCs w:val="24"/>
        </w:rPr>
        <w:t xml:space="preserve"> Life Easy in Sherwood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 xml:space="preserve">Scene 2 . . . .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>. . . It’s Spring!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>Scene 3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</w:t>
      </w:r>
      <w:proofErr w:type="gramStart"/>
      <w:r w:rsidR="0072256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Sheriff’s Vision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 xml:space="preserve">Scene 4 . . . . . . . . . . . . . . </w:t>
      </w:r>
      <w:r>
        <w:rPr>
          <w:rFonts w:ascii="Times New Roman" w:hAnsi="Times New Roman" w:cs="Times New Roman"/>
          <w:sz w:val="24"/>
          <w:szCs w:val="24"/>
        </w:rPr>
        <w:t>. . . . . The Faeries Battle the Gnomes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>Scene 5 . . . .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.France</w:t>
      </w:r>
      <w:proofErr w:type="gramEnd"/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>Scene 6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 . </w:t>
      </w:r>
      <w:proofErr w:type="gramStart"/>
      <w:r>
        <w:rPr>
          <w:rFonts w:ascii="Times New Roman" w:hAnsi="Times New Roman" w:cs="Times New Roman"/>
          <w:sz w:val="24"/>
          <w:szCs w:val="24"/>
        </w:rPr>
        <w:t>.Bring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the Prisoners!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>Scene 7 .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. . .The Proclamation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 xml:space="preserve">Scene 8 . . . . . .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</w:t>
      </w:r>
      <w:r w:rsidRPr="009B18F0">
        <w:rPr>
          <w:rFonts w:ascii="Times New Roman" w:hAnsi="Times New Roman" w:cs="Times New Roman"/>
          <w:sz w:val="24"/>
          <w:szCs w:val="24"/>
        </w:rPr>
        <w:t>The Plan</w:t>
      </w:r>
      <w:r>
        <w:rPr>
          <w:rFonts w:ascii="Times New Roman" w:hAnsi="Times New Roman" w:cs="Times New Roman"/>
          <w:sz w:val="24"/>
          <w:szCs w:val="24"/>
        </w:rPr>
        <w:t xml:space="preserve"> is Set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>Scene 9 . . . . . . . . . . . . . . . . . .</w:t>
      </w:r>
      <w:r>
        <w:rPr>
          <w:rFonts w:ascii="Times New Roman" w:hAnsi="Times New Roman" w:cs="Times New Roman"/>
          <w:sz w:val="24"/>
          <w:szCs w:val="24"/>
        </w:rPr>
        <w:t xml:space="preserve"> . . . . . . . . The Laughing Contest</w:t>
      </w:r>
    </w:p>
    <w:p w:rsidR="009B18F0" w:rsidRDefault="009B18F0" w:rsidP="009B18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18F0">
        <w:rPr>
          <w:rFonts w:ascii="Times New Roman" w:hAnsi="Times New Roman" w:cs="Times New Roman"/>
          <w:sz w:val="24"/>
          <w:szCs w:val="24"/>
        </w:rPr>
        <w:t xml:space="preserve">Scene 10 . . . . . . . . . . . . . . . . . . . . . . </w:t>
      </w:r>
      <w:r>
        <w:rPr>
          <w:rFonts w:ascii="Times New Roman" w:hAnsi="Times New Roman" w:cs="Times New Roman"/>
          <w:sz w:val="24"/>
          <w:szCs w:val="24"/>
        </w:rPr>
        <w:t xml:space="preserve">. . . . </w:t>
      </w:r>
      <w:r w:rsidRPr="009B18F0">
        <w:rPr>
          <w:rFonts w:ascii="Times New Roman" w:hAnsi="Times New Roman" w:cs="Times New Roman"/>
          <w:sz w:val="24"/>
          <w:szCs w:val="24"/>
        </w:rPr>
        <w:t>The Final Showdown</w:t>
      </w: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Default="00722560" w:rsidP="007225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22560" w:rsidRPr="00722560" w:rsidRDefault="00722560" w:rsidP="00722560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722560">
        <w:rPr>
          <w:rFonts w:ascii="Times New Roman" w:hAnsi="Times New Roman" w:cs="Times New Roman"/>
          <w:b/>
          <w:sz w:val="36"/>
          <w:szCs w:val="36"/>
        </w:rPr>
        <w:t>Musical Credits</w:t>
      </w:r>
    </w:p>
    <w:p w:rsidR="00722560" w:rsidRDefault="00722560" w:rsidP="0072256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722560">
        <w:rPr>
          <w:rFonts w:ascii="Times New Roman" w:hAnsi="Times New Roman" w:cs="Times New Roman"/>
          <w:b/>
          <w:sz w:val="30"/>
          <w:szCs w:val="30"/>
          <w:u w:val="single"/>
        </w:rPr>
        <w:t xml:space="preserve">Original songs by Daniel </w:t>
      </w:r>
      <w:proofErr w:type="spellStart"/>
      <w:r w:rsidRPr="00722560">
        <w:rPr>
          <w:rFonts w:ascii="Times New Roman" w:hAnsi="Times New Roman" w:cs="Times New Roman"/>
          <w:b/>
          <w:sz w:val="30"/>
          <w:szCs w:val="30"/>
          <w:u w:val="single"/>
        </w:rPr>
        <w:t>Nordquist</w:t>
      </w:r>
      <w:proofErr w:type="spellEnd"/>
      <w:r w:rsidRPr="0072256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22560" w:rsidRPr="00722560" w:rsidRDefault="00722560" w:rsidP="00722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560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Pr="00722560">
        <w:rPr>
          <w:rFonts w:ascii="Times New Roman" w:hAnsi="Times New Roman" w:cs="Times New Roman"/>
          <w:sz w:val="28"/>
          <w:szCs w:val="28"/>
        </w:rPr>
        <w:t>Ain’t</w:t>
      </w:r>
      <w:proofErr w:type="spellEnd"/>
      <w:r w:rsidRPr="00722560">
        <w:rPr>
          <w:rFonts w:ascii="Times New Roman" w:hAnsi="Times New Roman" w:cs="Times New Roman"/>
          <w:sz w:val="28"/>
          <w:szCs w:val="28"/>
        </w:rPr>
        <w:t xml:space="preserve"> Life Easy”</w:t>
      </w:r>
    </w:p>
    <w:p w:rsidR="00722560" w:rsidRPr="00722560" w:rsidRDefault="00722560" w:rsidP="00722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22560">
        <w:rPr>
          <w:rFonts w:ascii="Times New Roman" w:hAnsi="Times New Roman" w:cs="Times New Roman"/>
          <w:sz w:val="28"/>
          <w:szCs w:val="28"/>
        </w:rPr>
        <w:t>“ Tell</w:t>
      </w:r>
      <w:proofErr w:type="gramEnd"/>
      <w:r w:rsidRPr="00722560">
        <w:rPr>
          <w:rFonts w:ascii="Times New Roman" w:hAnsi="Times New Roman" w:cs="Times New Roman"/>
          <w:sz w:val="28"/>
          <w:szCs w:val="28"/>
        </w:rPr>
        <w:t xml:space="preserve"> Me Something”</w:t>
      </w:r>
    </w:p>
    <w:p w:rsidR="00722560" w:rsidRPr="00722560" w:rsidRDefault="00722560" w:rsidP="00722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560">
        <w:rPr>
          <w:rFonts w:ascii="Times New Roman" w:hAnsi="Times New Roman" w:cs="Times New Roman"/>
          <w:sz w:val="28"/>
          <w:szCs w:val="28"/>
        </w:rPr>
        <w:t>“Here Comes the Gnomes”</w:t>
      </w:r>
    </w:p>
    <w:p w:rsidR="00722560" w:rsidRPr="00722560" w:rsidRDefault="00722560" w:rsidP="007225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2560">
        <w:rPr>
          <w:rFonts w:ascii="Times New Roman" w:hAnsi="Times New Roman" w:cs="Times New Roman"/>
          <w:sz w:val="28"/>
          <w:szCs w:val="28"/>
        </w:rPr>
        <w:t>“What’s His Name?”</w:t>
      </w:r>
    </w:p>
    <w:sectPr w:rsidR="00722560" w:rsidRPr="00722560" w:rsidSect="009178A2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95" w:rsidRDefault="00041295" w:rsidP="005D5F02">
      <w:pPr>
        <w:spacing w:after="0" w:line="240" w:lineRule="auto"/>
      </w:pPr>
      <w:r>
        <w:separator/>
      </w:r>
    </w:p>
  </w:endnote>
  <w:endnote w:type="continuationSeparator" w:id="0">
    <w:p w:rsidR="00041295" w:rsidRDefault="00041295" w:rsidP="005D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95" w:rsidRDefault="00041295" w:rsidP="005D5F02">
      <w:pPr>
        <w:spacing w:after="0" w:line="240" w:lineRule="auto"/>
      </w:pPr>
      <w:r>
        <w:separator/>
      </w:r>
    </w:p>
  </w:footnote>
  <w:footnote w:type="continuationSeparator" w:id="0">
    <w:p w:rsidR="00041295" w:rsidRDefault="00041295" w:rsidP="005D5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8A2"/>
    <w:rsid w:val="00041295"/>
    <w:rsid w:val="001C2485"/>
    <w:rsid w:val="00414C43"/>
    <w:rsid w:val="00480713"/>
    <w:rsid w:val="004E2187"/>
    <w:rsid w:val="005D5F02"/>
    <w:rsid w:val="00722560"/>
    <w:rsid w:val="008F30E3"/>
    <w:rsid w:val="009178A2"/>
    <w:rsid w:val="009B18F0"/>
    <w:rsid w:val="00D3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02"/>
  </w:style>
  <w:style w:type="paragraph" w:styleId="Footer">
    <w:name w:val="footer"/>
    <w:basedOn w:val="Normal"/>
    <w:link w:val="FooterChar"/>
    <w:uiPriority w:val="99"/>
    <w:unhideWhenUsed/>
    <w:rsid w:val="005D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7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F02"/>
  </w:style>
  <w:style w:type="paragraph" w:styleId="Footer">
    <w:name w:val="footer"/>
    <w:basedOn w:val="Normal"/>
    <w:link w:val="FooterChar"/>
    <w:uiPriority w:val="99"/>
    <w:unhideWhenUsed/>
    <w:rsid w:val="005D5F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Dickerson</dc:creator>
  <cp:lastModifiedBy>Holly Dickerson</cp:lastModifiedBy>
  <cp:revision>3</cp:revision>
  <dcterms:created xsi:type="dcterms:W3CDTF">2015-08-13T01:01:00Z</dcterms:created>
  <dcterms:modified xsi:type="dcterms:W3CDTF">2015-08-13T02:52:00Z</dcterms:modified>
</cp:coreProperties>
</file>